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0D00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1" w:line="226" w:lineRule="auto"/>
        <w:ind w:right="315" w:rightChars="150"/>
        <w:jc w:val="center"/>
        <w:textAlignment w:val="baseline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1"/>
          <w:sz w:val="44"/>
          <w:szCs w:val="44"/>
          <w:lang w:eastAsia="zh-CN"/>
        </w:rPr>
        <w:t>赣县区</w:t>
      </w:r>
      <w:r>
        <w:rPr>
          <w:rFonts w:ascii="宋体" w:hAnsi="宋体" w:eastAsia="宋体" w:cs="宋体"/>
          <w:b/>
          <w:bCs/>
          <w:spacing w:val="1"/>
          <w:sz w:val="44"/>
          <w:szCs w:val="44"/>
        </w:rPr>
        <w:t>2025年赣南脐橙高品质栽培基地</w:t>
      </w:r>
      <w:r>
        <w:rPr>
          <w:rFonts w:hint="eastAsia" w:ascii="宋体" w:hAnsi="宋体" w:eastAsia="宋体" w:cs="宋体"/>
          <w:b/>
          <w:bCs/>
          <w:spacing w:val="13"/>
          <w:sz w:val="44"/>
          <w:szCs w:val="44"/>
          <w:lang w:eastAsia="zh-CN"/>
        </w:rPr>
        <w:t>奖补资金情况</w:t>
      </w: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表</w:t>
      </w:r>
    </w:p>
    <w:tbl>
      <w:tblPr>
        <w:tblStyle w:val="8"/>
        <w:tblW w:w="12876" w:type="dxa"/>
        <w:tblInd w:w="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469"/>
        <w:gridCol w:w="1539"/>
        <w:gridCol w:w="1496"/>
        <w:gridCol w:w="2270"/>
        <w:gridCol w:w="2147"/>
        <w:gridCol w:w="721"/>
        <w:gridCol w:w="971"/>
        <w:gridCol w:w="1539"/>
      </w:tblGrid>
      <w:tr w14:paraId="2EC63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24" w:type="dxa"/>
            <w:vMerge w:val="restart"/>
            <w:tcBorders>
              <w:bottom w:val="nil"/>
            </w:tcBorders>
            <w:textDirection w:val="tbRlV"/>
            <w:vAlign w:val="top"/>
          </w:tcPr>
          <w:p w14:paraId="4720F5A8">
            <w:pPr>
              <w:pStyle w:val="7"/>
              <w:spacing w:before="223" w:line="199" w:lineRule="auto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1469" w:type="dxa"/>
            <w:vMerge w:val="restart"/>
            <w:shd w:val="clear" w:color="auto" w:fill="auto"/>
            <w:vAlign w:val="top"/>
          </w:tcPr>
          <w:p w14:paraId="1A63C5F0">
            <w:pPr>
              <w:spacing w:line="404" w:lineRule="auto"/>
              <w:rPr>
                <w:rFonts w:ascii="Arial"/>
                <w:sz w:val="21"/>
              </w:rPr>
            </w:pPr>
          </w:p>
          <w:p w14:paraId="6FD29711">
            <w:pPr>
              <w:pStyle w:val="7"/>
              <w:spacing w:before="78" w:line="219" w:lineRule="auto"/>
              <w:ind w:left="292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spacing w:val="7"/>
                <w:sz w:val="24"/>
                <w:szCs w:val="24"/>
              </w:rPr>
              <w:t>业主姓名</w:t>
            </w:r>
          </w:p>
        </w:tc>
        <w:tc>
          <w:tcPr>
            <w:tcW w:w="1539" w:type="dxa"/>
            <w:vMerge w:val="restart"/>
            <w:shd w:val="clear" w:color="auto" w:fill="auto"/>
            <w:vAlign w:val="top"/>
          </w:tcPr>
          <w:p w14:paraId="5446B876">
            <w:pPr>
              <w:spacing w:line="405" w:lineRule="auto"/>
              <w:rPr>
                <w:rFonts w:ascii="Arial"/>
                <w:sz w:val="21"/>
              </w:rPr>
            </w:pPr>
          </w:p>
          <w:p w14:paraId="403ECEC9">
            <w:pPr>
              <w:pStyle w:val="7"/>
              <w:spacing w:before="78" w:line="221" w:lineRule="auto"/>
              <w:ind w:left="21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spacing w:val="2"/>
                <w:sz w:val="24"/>
                <w:szCs w:val="24"/>
              </w:rPr>
              <w:t>具体地址</w:t>
            </w:r>
          </w:p>
        </w:tc>
        <w:tc>
          <w:tcPr>
            <w:tcW w:w="1496" w:type="dxa"/>
            <w:vMerge w:val="restart"/>
            <w:tcBorders>
              <w:bottom w:val="nil"/>
            </w:tcBorders>
            <w:vAlign w:val="top"/>
          </w:tcPr>
          <w:p w14:paraId="501BB064">
            <w:pPr>
              <w:pStyle w:val="7"/>
              <w:spacing w:before="313" w:line="242" w:lineRule="auto"/>
              <w:ind w:left="305" w:right="142" w:hanging="160"/>
              <w:jc w:val="left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县级验收面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积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(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亩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)</w:t>
            </w:r>
          </w:p>
        </w:tc>
        <w:tc>
          <w:tcPr>
            <w:tcW w:w="5138" w:type="dxa"/>
            <w:gridSpan w:val="3"/>
            <w:vAlign w:val="top"/>
          </w:tcPr>
          <w:p w14:paraId="3D8BED3A">
            <w:pPr>
              <w:pStyle w:val="7"/>
              <w:spacing w:before="125" w:line="219" w:lineRule="auto"/>
              <w:ind w:left="139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县级验收得分</w:t>
            </w:r>
          </w:p>
        </w:tc>
        <w:tc>
          <w:tcPr>
            <w:tcW w:w="971" w:type="dxa"/>
            <w:vMerge w:val="restart"/>
            <w:tcBorders>
              <w:bottom w:val="nil"/>
            </w:tcBorders>
            <w:textDirection w:val="tbRlV"/>
            <w:vAlign w:val="top"/>
          </w:tcPr>
          <w:p w14:paraId="6EBCE5E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24" w:line="202" w:lineRule="auto"/>
              <w:ind w:left="283"/>
              <w:jc w:val="left"/>
              <w:textAlignment w:val="baseline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补助标准</w:t>
            </w:r>
          </w:p>
        </w:tc>
        <w:tc>
          <w:tcPr>
            <w:tcW w:w="1539" w:type="dxa"/>
            <w:vMerge w:val="restart"/>
            <w:vAlign w:val="top"/>
          </w:tcPr>
          <w:p w14:paraId="1CD77786">
            <w:pPr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 w:eastAsia="宋体"/>
                <w:sz w:val="32"/>
                <w:szCs w:val="32"/>
                <w:lang w:eastAsia="zh-CN"/>
              </w:rPr>
              <w:t>资金</w:t>
            </w:r>
          </w:p>
          <w:p w14:paraId="4AEAA3C4">
            <w:pPr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/>
                <w:sz w:val="32"/>
                <w:szCs w:val="32"/>
                <w:lang w:val="en-US" w:eastAsia="zh-CN"/>
              </w:rPr>
              <w:t>(元)</w:t>
            </w:r>
          </w:p>
        </w:tc>
      </w:tr>
      <w:tr w14:paraId="595221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724" w:type="dxa"/>
            <w:vMerge w:val="continue"/>
            <w:tcBorders>
              <w:top w:val="nil"/>
            </w:tcBorders>
            <w:textDirection w:val="tbRlV"/>
            <w:vAlign w:val="top"/>
          </w:tcPr>
          <w:p w14:paraId="4CB79765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continue"/>
            <w:shd w:val="clear" w:color="auto" w:fill="auto"/>
            <w:vAlign w:val="top"/>
          </w:tcPr>
          <w:p w14:paraId="6C27492C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39" w:type="dxa"/>
            <w:vMerge w:val="continue"/>
            <w:shd w:val="clear" w:color="auto" w:fill="auto"/>
            <w:vAlign w:val="top"/>
          </w:tcPr>
          <w:p w14:paraId="3A70B137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96" w:type="dxa"/>
            <w:vMerge w:val="continue"/>
            <w:tcBorders>
              <w:top w:val="nil"/>
            </w:tcBorders>
            <w:vAlign w:val="top"/>
          </w:tcPr>
          <w:p w14:paraId="14852DF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270" w:type="dxa"/>
            <w:vAlign w:val="center"/>
          </w:tcPr>
          <w:p w14:paraId="09561574">
            <w:pPr>
              <w:pStyle w:val="7"/>
              <w:spacing w:before="70" w:line="233" w:lineRule="auto"/>
              <w:ind w:left="544" w:hanging="544"/>
              <w:jc w:val="both"/>
              <w:rPr>
                <w:sz w:val="24"/>
                <w:szCs w:val="24"/>
              </w:rPr>
            </w:pPr>
            <w:r>
              <w:rPr>
                <w:spacing w:val="31"/>
                <w:sz w:val="24"/>
                <w:szCs w:val="24"/>
              </w:rPr>
              <w:t>“检测指标”</w:t>
            </w:r>
            <w:r>
              <w:rPr>
                <w:spacing w:val="-9"/>
                <w:sz w:val="24"/>
                <w:szCs w:val="24"/>
              </w:rPr>
              <w:t>部分</w:t>
            </w:r>
          </w:p>
        </w:tc>
        <w:tc>
          <w:tcPr>
            <w:tcW w:w="2147" w:type="dxa"/>
            <w:vAlign w:val="bottom"/>
          </w:tcPr>
          <w:p w14:paraId="5E038AF8">
            <w:pPr>
              <w:pStyle w:val="7"/>
              <w:spacing w:before="71" w:line="241" w:lineRule="auto"/>
              <w:ind w:left="467" w:right="219" w:hanging="360"/>
              <w:jc w:val="both"/>
              <w:rPr>
                <w:sz w:val="24"/>
                <w:szCs w:val="24"/>
              </w:rPr>
            </w:pPr>
            <w:r>
              <w:rPr>
                <w:spacing w:val="21"/>
                <w:sz w:val="24"/>
                <w:szCs w:val="24"/>
              </w:rPr>
              <w:t>“基地建设情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况”部分</w:t>
            </w:r>
          </w:p>
        </w:tc>
        <w:tc>
          <w:tcPr>
            <w:tcW w:w="721" w:type="dxa"/>
            <w:vAlign w:val="top"/>
          </w:tcPr>
          <w:p w14:paraId="16BA7538">
            <w:pPr>
              <w:pStyle w:val="7"/>
              <w:spacing w:before="209" w:line="199" w:lineRule="auto"/>
              <w:ind w:left="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总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分</w:t>
            </w:r>
          </w:p>
        </w:tc>
        <w:tc>
          <w:tcPr>
            <w:tcW w:w="971" w:type="dxa"/>
            <w:vMerge w:val="continue"/>
            <w:tcBorders>
              <w:top w:val="nil"/>
            </w:tcBorders>
            <w:textDirection w:val="tbRlV"/>
            <w:vAlign w:val="top"/>
          </w:tcPr>
          <w:p w14:paraId="652C04D5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Merge w:val="continue"/>
            <w:textDirection w:val="tbRlV"/>
            <w:vAlign w:val="top"/>
          </w:tcPr>
          <w:p w14:paraId="217DEC7B">
            <w:pPr>
              <w:rPr>
                <w:rFonts w:hint="eastAsia" w:ascii="Arial" w:eastAsia="宋体"/>
                <w:sz w:val="21"/>
                <w:lang w:eastAsia="zh-CN"/>
              </w:rPr>
            </w:pPr>
          </w:p>
        </w:tc>
      </w:tr>
      <w:tr w14:paraId="76DF62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24" w:type="dxa"/>
            <w:vAlign w:val="top"/>
          </w:tcPr>
          <w:p w14:paraId="2B8490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31BDE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朱恒伟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A140E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阳埠乡密石村珠子仚组</w:t>
            </w:r>
          </w:p>
        </w:tc>
        <w:tc>
          <w:tcPr>
            <w:tcW w:w="1496" w:type="dxa"/>
            <w:vAlign w:val="top"/>
          </w:tcPr>
          <w:p w14:paraId="5D5AC7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43</w:t>
            </w:r>
          </w:p>
        </w:tc>
        <w:tc>
          <w:tcPr>
            <w:tcW w:w="2270" w:type="dxa"/>
            <w:vAlign w:val="top"/>
          </w:tcPr>
          <w:p w14:paraId="24C7ED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42.5</w:t>
            </w:r>
          </w:p>
        </w:tc>
        <w:tc>
          <w:tcPr>
            <w:tcW w:w="2147" w:type="dxa"/>
            <w:vAlign w:val="top"/>
          </w:tcPr>
          <w:p w14:paraId="2DF9D1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</w:t>
            </w:r>
          </w:p>
        </w:tc>
        <w:tc>
          <w:tcPr>
            <w:tcW w:w="721" w:type="dxa"/>
            <w:vAlign w:val="top"/>
          </w:tcPr>
          <w:p w14:paraId="3F07AA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82.5</w:t>
            </w:r>
          </w:p>
        </w:tc>
        <w:tc>
          <w:tcPr>
            <w:tcW w:w="971" w:type="dxa"/>
            <w:vAlign w:val="top"/>
          </w:tcPr>
          <w:p w14:paraId="51154C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300元/亩</w:t>
            </w:r>
          </w:p>
        </w:tc>
        <w:tc>
          <w:tcPr>
            <w:tcW w:w="1539" w:type="dxa"/>
            <w:vAlign w:val="top"/>
          </w:tcPr>
          <w:p w14:paraId="4FAFB1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12900</w:t>
            </w:r>
          </w:p>
        </w:tc>
      </w:tr>
      <w:tr w14:paraId="7B23D4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24" w:type="dxa"/>
            <w:vAlign w:val="top"/>
          </w:tcPr>
          <w:p w14:paraId="295CAC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02DD83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朱升禄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747817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阳埠村关路口组东坑里</w:t>
            </w:r>
          </w:p>
        </w:tc>
        <w:tc>
          <w:tcPr>
            <w:tcW w:w="1496" w:type="dxa"/>
            <w:vAlign w:val="top"/>
          </w:tcPr>
          <w:p w14:paraId="724D9B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35</w:t>
            </w:r>
          </w:p>
        </w:tc>
        <w:tc>
          <w:tcPr>
            <w:tcW w:w="2270" w:type="dxa"/>
            <w:vAlign w:val="top"/>
          </w:tcPr>
          <w:p w14:paraId="485D8E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43.5</w:t>
            </w:r>
          </w:p>
        </w:tc>
        <w:tc>
          <w:tcPr>
            <w:tcW w:w="2147" w:type="dxa"/>
            <w:vAlign w:val="top"/>
          </w:tcPr>
          <w:p w14:paraId="5536F6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44.2</w:t>
            </w:r>
          </w:p>
        </w:tc>
        <w:tc>
          <w:tcPr>
            <w:tcW w:w="721" w:type="dxa"/>
            <w:vAlign w:val="top"/>
          </w:tcPr>
          <w:p w14:paraId="39FD8E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87.6</w:t>
            </w:r>
          </w:p>
        </w:tc>
        <w:tc>
          <w:tcPr>
            <w:tcW w:w="971" w:type="dxa"/>
            <w:vAlign w:val="top"/>
          </w:tcPr>
          <w:p w14:paraId="5D482A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400元/亩</w:t>
            </w:r>
          </w:p>
        </w:tc>
        <w:tc>
          <w:tcPr>
            <w:tcW w:w="1539" w:type="dxa"/>
            <w:vAlign w:val="top"/>
          </w:tcPr>
          <w:p w14:paraId="18945F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14000</w:t>
            </w:r>
          </w:p>
        </w:tc>
      </w:tr>
      <w:tr w14:paraId="18916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24" w:type="dxa"/>
            <w:vAlign w:val="top"/>
          </w:tcPr>
          <w:p w14:paraId="40F23E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2AC042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kern w:val="2"/>
                <w:sz w:val="24"/>
                <w:szCs w:val="24"/>
                <w:lang w:val="en-US" w:eastAsia="zh-CN" w:bidi="ar"/>
              </w:rPr>
              <w:t>谢忠福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11F51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kern w:val="2"/>
                <w:sz w:val="21"/>
                <w:szCs w:val="21"/>
                <w:lang w:val="en-US" w:eastAsia="zh-CN" w:bidi="ar"/>
              </w:rPr>
              <w:t>吉埠镇上堡村大塘面组</w:t>
            </w:r>
          </w:p>
        </w:tc>
        <w:tc>
          <w:tcPr>
            <w:tcW w:w="1496" w:type="dxa"/>
            <w:vAlign w:val="top"/>
          </w:tcPr>
          <w:p w14:paraId="7E937D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98</w:t>
            </w:r>
          </w:p>
        </w:tc>
        <w:tc>
          <w:tcPr>
            <w:tcW w:w="2270" w:type="dxa"/>
            <w:vAlign w:val="top"/>
          </w:tcPr>
          <w:p w14:paraId="5E7F1F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</w:t>
            </w:r>
          </w:p>
        </w:tc>
        <w:tc>
          <w:tcPr>
            <w:tcW w:w="2147" w:type="dxa"/>
            <w:vAlign w:val="top"/>
          </w:tcPr>
          <w:p w14:paraId="25CA93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48.5</w:t>
            </w:r>
          </w:p>
        </w:tc>
        <w:tc>
          <w:tcPr>
            <w:tcW w:w="721" w:type="dxa"/>
            <w:vAlign w:val="top"/>
          </w:tcPr>
          <w:p w14:paraId="3427DF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98.5</w:t>
            </w:r>
          </w:p>
        </w:tc>
        <w:tc>
          <w:tcPr>
            <w:tcW w:w="971" w:type="dxa"/>
            <w:vAlign w:val="top"/>
          </w:tcPr>
          <w:p w14:paraId="47165E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500元/亩</w:t>
            </w:r>
          </w:p>
        </w:tc>
        <w:tc>
          <w:tcPr>
            <w:tcW w:w="1539" w:type="dxa"/>
            <w:vAlign w:val="top"/>
          </w:tcPr>
          <w:p w14:paraId="10D83A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49000</w:t>
            </w:r>
          </w:p>
        </w:tc>
      </w:tr>
      <w:tr w14:paraId="36829C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24" w:type="dxa"/>
            <w:vAlign w:val="top"/>
          </w:tcPr>
          <w:p w14:paraId="41FB17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39C353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董世华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4F3214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韩坊镇大营村大排角</w:t>
            </w:r>
          </w:p>
        </w:tc>
        <w:tc>
          <w:tcPr>
            <w:tcW w:w="1496" w:type="dxa"/>
            <w:vAlign w:val="top"/>
          </w:tcPr>
          <w:p w14:paraId="4B0103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80</w:t>
            </w:r>
          </w:p>
        </w:tc>
        <w:tc>
          <w:tcPr>
            <w:tcW w:w="2270" w:type="dxa"/>
            <w:vAlign w:val="top"/>
          </w:tcPr>
          <w:p w14:paraId="6AD096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46.8</w:t>
            </w:r>
          </w:p>
        </w:tc>
        <w:tc>
          <w:tcPr>
            <w:tcW w:w="2147" w:type="dxa"/>
            <w:vAlign w:val="top"/>
          </w:tcPr>
          <w:p w14:paraId="125806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43</w:t>
            </w:r>
          </w:p>
        </w:tc>
        <w:tc>
          <w:tcPr>
            <w:tcW w:w="721" w:type="dxa"/>
            <w:vAlign w:val="top"/>
          </w:tcPr>
          <w:p w14:paraId="09F2B4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98.8</w:t>
            </w:r>
          </w:p>
        </w:tc>
        <w:tc>
          <w:tcPr>
            <w:tcW w:w="971" w:type="dxa"/>
            <w:vAlign w:val="top"/>
          </w:tcPr>
          <w:p w14:paraId="2E4622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500元/亩</w:t>
            </w:r>
          </w:p>
        </w:tc>
        <w:tc>
          <w:tcPr>
            <w:tcW w:w="1539" w:type="dxa"/>
            <w:vAlign w:val="top"/>
          </w:tcPr>
          <w:p w14:paraId="2F5A9F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40000</w:t>
            </w:r>
          </w:p>
        </w:tc>
      </w:tr>
      <w:tr w14:paraId="31982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24" w:type="dxa"/>
            <w:vAlign w:val="top"/>
          </w:tcPr>
          <w:p w14:paraId="7268E8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29C2E7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王小财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4B0C8E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韩坊镇长演村上屋芫</w:t>
            </w:r>
          </w:p>
        </w:tc>
        <w:tc>
          <w:tcPr>
            <w:tcW w:w="1496" w:type="dxa"/>
            <w:vAlign w:val="top"/>
          </w:tcPr>
          <w:p w14:paraId="331567B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82</w:t>
            </w:r>
          </w:p>
        </w:tc>
        <w:tc>
          <w:tcPr>
            <w:tcW w:w="2270" w:type="dxa"/>
            <w:vAlign w:val="top"/>
          </w:tcPr>
          <w:p w14:paraId="170250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43</w:t>
            </w:r>
          </w:p>
        </w:tc>
        <w:tc>
          <w:tcPr>
            <w:tcW w:w="2147" w:type="dxa"/>
            <w:vAlign w:val="top"/>
          </w:tcPr>
          <w:p w14:paraId="240E2B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42.5</w:t>
            </w:r>
          </w:p>
        </w:tc>
        <w:tc>
          <w:tcPr>
            <w:tcW w:w="721" w:type="dxa"/>
            <w:vAlign w:val="top"/>
          </w:tcPr>
          <w:p w14:paraId="7FAB21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85.5</w:t>
            </w:r>
          </w:p>
        </w:tc>
        <w:tc>
          <w:tcPr>
            <w:tcW w:w="971" w:type="dxa"/>
            <w:vAlign w:val="top"/>
          </w:tcPr>
          <w:p w14:paraId="4642B7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400元/亩</w:t>
            </w:r>
          </w:p>
        </w:tc>
        <w:tc>
          <w:tcPr>
            <w:tcW w:w="1539" w:type="dxa"/>
            <w:vAlign w:val="top"/>
          </w:tcPr>
          <w:p w14:paraId="7F5B37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32800</w:t>
            </w:r>
          </w:p>
        </w:tc>
      </w:tr>
      <w:tr w14:paraId="589E1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24" w:type="dxa"/>
            <w:vAlign w:val="top"/>
          </w:tcPr>
          <w:p w14:paraId="290EC8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0962D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廖谨有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74ACF4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韩坊镇大营村大排角</w:t>
            </w:r>
          </w:p>
        </w:tc>
        <w:tc>
          <w:tcPr>
            <w:tcW w:w="1496" w:type="dxa"/>
            <w:vAlign w:val="top"/>
          </w:tcPr>
          <w:p w14:paraId="37A9E4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59</w:t>
            </w:r>
          </w:p>
        </w:tc>
        <w:tc>
          <w:tcPr>
            <w:tcW w:w="2270" w:type="dxa"/>
            <w:vAlign w:val="top"/>
          </w:tcPr>
          <w:p w14:paraId="5B5B04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47.8</w:t>
            </w:r>
          </w:p>
        </w:tc>
        <w:tc>
          <w:tcPr>
            <w:tcW w:w="2147" w:type="dxa"/>
            <w:vAlign w:val="top"/>
          </w:tcPr>
          <w:p w14:paraId="34824DA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41.5</w:t>
            </w:r>
          </w:p>
        </w:tc>
        <w:tc>
          <w:tcPr>
            <w:tcW w:w="721" w:type="dxa"/>
            <w:vAlign w:val="top"/>
          </w:tcPr>
          <w:p w14:paraId="5D1A96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89.3</w:t>
            </w:r>
          </w:p>
        </w:tc>
        <w:tc>
          <w:tcPr>
            <w:tcW w:w="971" w:type="dxa"/>
            <w:vAlign w:val="top"/>
          </w:tcPr>
          <w:p w14:paraId="57896A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400元/亩</w:t>
            </w:r>
          </w:p>
        </w:tc>
        <w:tc>
          <w:tcPr>
            <w:tcW w:w="1539" w:type="dxa"/>
            <w:vAlign w:val="top"/>
          </w:tcPr>
          <w:p w14:paraId="526B0E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23600</w:t>
            </w:r>
          </w:p>
        </w:tc>
      </w:tr>
      <w:tr w14:paraId="6376B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24" w:type="dxa"/>
            <w:vAlign w:val="top"/>
          </w:tcPr>
          <w:p w14:paraId="257061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7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33E886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吴福香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658FFC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南塘镇石院村三组</w:t>
            </w:r>
          </w:p>
        </w:tc>
        <w:tc>
          <w:tcPr>
            <w:tcW w:w="1496" w:type="dxa"/>
            <w:vAlign w:val="top"/>
          </w:tcPr>
          <w:p w14:paraId="4AF2EB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128</w:t>
            </w:r>
          </w:p>
        </w:tc>
        <w:tc>
          <w:tcPr>
            <w:tcW w:w="2270" w:type="dxa"/>
            <w:vAlign w:val="top"/>
          </w:tcPr>
          <w:p w14:paraId="5CAAFD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49.6</w:t>
            </w:r>
          </w:p>
        </w:tc>
        <w:tc>
          <w:tcPr>
            <w:tcW w:w="2147" w:type="dxa"/>
            <w:vAlign w:val="top"/>
          </w:tcPr>
          <w:p w14:paraId="6D5C2D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42.8</w:t>
            </w:r>
          </w:p>
        </w:tc>
        <w:tc>
          <w:tcPr>
            <w:tcW w:w="721" w:type="dxa"/>
            <w:vAlign w:val="top"/>
          </w:tcPr>
          <w:p w14:paraId="35A641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92.4</w:t>
            </w:r>
          </w:p>
        </w:tc>
        <w:tc>
          <w:tcPr>
            <w:tcW w:w="971" w:type="dxa"/>
            <w:vAlign w:val="top"/>
          </w:tcPr>
          <w:p w14:paraId="3A0700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500元/亩</w:t>
            </w:r>
          </w:p>
        </w:tc>
        <w:tc>
          <w:tcPr>
            <w:tcW w:w="1539" w:type="dxa"/>
            <w:vAlign w:val="top"/>
          </w:tcPr>
          <w:p w14:paraId="5392EF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50000</w:t>
            </w:r>
          </w:p>
        </w:tc>
      </w:tr>
      <w:tr w14:paraId="542A8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24" w:type="dxa"/>
            <w:vAlign w:val="top"/>
          </w:tcPr>
          <w:p w14:paraId="6ACC74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</w:t>
            </w:r>
          </w:p>
        </w:tc>
        <w:tc>
          <w:tcPr>
            <w:tcW w:w="1469" w:type="dxa"/>
            <w:shd w:val="clear" w:color="auto" w:fill="auto"/>
            <w:vAlign w:val="top"/>
          </w:tcPr>
          <w:p w14:paraId="1DFE265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黄华明</w:t>
            </w:r>
          </w:p>
        </w:tc>
        <w:tc>
          <w:tcPr>
            <w:tcW w:w="1539" w:type="dxa"/>
            <w:shd w:val="clear" w:color="auto" w:fill="auto"/>
            <w:vAlign w:val="top"/>
          </w:tcPr>
          <w:p w14:paraId="0501CFBB"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z w:val="21"/>
                <w:szCs w:val="21"/>
                <w:lang w:eastAsia="zh-CN"/>
              </w:rPr>
              <w:t>田村镇莲塘村莲塘组</w:t>
            </w:r>
          </w:p>
        </w:tc>
        <w:tc>
          <w:tcPr>
            <w:tcW w:w="1496" w:type="dxa"/>
            <w:vAlign w:val="top"/>
          </w:tcPr>
          <w:p w14:paraId="4CB4F0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336</w:t>
            </w:r>
          </w:p>
        </w:tc>
        <w:tc>
          <w:tcPr>
            <w:tcW w:w="2270" w:type="dxa"/>
            <w:vAlign w:val="top"/>
          </w:tcPr>
          <w:p w14:paraId="0915DB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47</w:t>
            </w:r>
          </w:p>
        </w:tc>
        <w:tc>
          <w:tcPr>
            <w:tcW w:w="2147" w:type="dxa"/>
            <w:vAlign w:val="top"/>
          </w:tcPr>
          <w:p w14:paraId="343950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49.2</w:t>
            </w:r>
          </w:p>
        </w:tc>
        <w:tc>
          <w:tcPr>
            <w:tcW w:w="721" w:type="dxa"/>
            <w:vAlign w:val="top"/>
          </w:tcPr>
          <w:p w14:paraId="041B9D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96.2</w:t>
            </w:r>
          </w:p>
        </w:tc>
        <w:tc>
          <w:tcPr>
            <w:tcW w:w="971" w:type="dxa"/>
            <w:vAlign w:val="top"/>
          </w:tcPr>
          <w:p w14:paraId="02A5FE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500元/亩</w:t>
            </w:r>
          </w:p>
        </w:tc>
        <w:tc>
          <w:tcPr>
            <w:tcW w:w="1539" w:type="dxa"/>
            <w:vAlign w:val="top"/>
          </w:tcPr>
          <w:p w14:paraId="049E35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beforeLines="50"/>
              <w:jc w:val="center"/>
              <w:textAlignment w:val="baseline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50000</w:t>
            </w:r>
          </w:p>
        </w:tc>
      </w:tr>
    </w:tbl>
    <w:p w14:paraId="29A596DC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                                      861                                                                </w:t>
      </w:r>
      <w:bookmarkStart w:id="0" w:name="_GoBack"/>
      <w:bookmarkEnd w:id="0"/>
      <w:r>
        <w:rPr>
          <w:rFonts w:hint="eastAsia" w:eastAsia="宋体"/>
          <w:lang w:val="en-US" w:eastAsia="zh-CN"/>
        </w:rPr>
        <w:t xml:space="preserve">合计:272600  </w:t>
      </w:r>
    </w:p>
    <w:p w14:paraId="333843B2">
      <w:pPr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 xml:space="preserve"> </w:t>
      </w:r>
    </w:p>
    <w:p w14:paraId="67884D71">
      <w:pPr>
        <w:rPr>
          <w:rFonts w:hint="default" w:eastAsia="宋体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>注</w:t>
      </w:r>
      <w:r>
        <w:rPr>
          <w:rFonts w:hint="eastAsia" w:eastAsia="宋体"/>
          <w:lang w:val="en-US" w:eastAsia="zh-CN"/>
        </w:rPr>
        <w:t>:</w:t>
      </w:r>
      <w:r>
        <w:rPr>
          <w:b/>
          <w:bCs/>
          <w:spacing w:val="-4"/>
          <w:sz w:val="28"/>
          <w:szCs w:val="28"/>
        </w:rPr>
        <w:t>补助标准。</w:t>
      </w:r>
      <w:r>
        <w:rPr>
          <w:spacing w:val="-4"/>
          <w:sz w:val="28"/>
          <w:szCs w:val="28"/>
        </w:rPr>
        <w:t>综合评分&lt;80分，视为不合格，不予资金补助；</w:t>
      </w:r>
      <w:r>
        <w:rPr>
          <w:spacing w:val="6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80分≤综合评分&lt;85分，按照300元/亩的标准进行补助；85分</w:t>
      </w:r>
      <w:r>
        <w:rPr>
          <w:spacing w:val="8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≤综合评分&lt;90分，按照400元/亩的标准进行补助；综合</w:t>
      </w:r>
      <w:r>
        <w:rPr>
          <w:spacing w:val="13"/>
          <w:sz w:val="28"/>
          <w:szCs w:val="28"/>
        </w:rPr>
        <w:t>评分</w:t>
      </w:r>
      <w:r>
        <w:rPr>
          <w:sz w:val="28"/>
          <w:szCs w:val="28"/>
        </w:rPr>
        <w:t xml:space="preserve">  </w:t>
      </w:r>
      <w:r>
        <w:rPr>
          <w:spacing w:val="9"/>
          <w:sz w:val="28"/>
          <w:szCs w:val="28"/>
        </w:rPr>
        <w:t>≥90分，按照500元/亩的标准进行补助。</w:t>
      </w:r>
      <w:r>
        <w:rPr>
          <w:spacing w:val="8"/>
          <w:sz w:val="28"/>
          <w:szCs w:val="28"/>
        </w:rPr>
        <w:t>单个基地的补助总金</w:t>
      </w:r>
      <w:r>
        <w:rPr>
          <w:sz w:val="28"/>
          <w:szCs w:val="28"/>
        </w:rPr>
        <w:t xml:space="preserve"> </w:t>
      </w:r>
      <w:r>
        <w:rPr>
          <w:spacing w:val="8"/>
          <w:sz w:val="28"/>
          <w:szCs w:val="28"/>
        </w:rPr>
        <w:t>额不超过5万元。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B557E"/>
    <w:rsid w:val="014A2DD9"/>
    <w:rsid w:val="144210A3"/>
    <w:rsid w:val="1B19626E"/>
    <w:rsid w:val="209F0482"/>
    <w:rsid w:val="28FA4ED8"/>
    <w:rsid w:val="39BA20C2"/>
    <w:rsid w:val="413B557E"/>
    <w:rsid w:val="42FD3BF5"/>
    <w:rsid w:val="4BB05222"/>
    <w:rsid w:val="7FF23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9"/>
      <w:szCs w:val="29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519</Characters>
  <Lines>0</Lines>
  <Paragraphs>0</Paragraphs>
  <TotalTime>5</TotalTime>
  <ScaleCrop>false</ScaleCrop>
  <LinksUpToDate>false</LinksUpToDate>
  <CharactersWithSpaces>638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2025-12-08T02:42:00Z</dcterms:created>
  <dc:creator>于东</dc:creator>
  <cp:lastModifiedBy>芳芳</cp:lastModifiedBy>
  <cp:lastPrinted>2025-12-09T08:18:00Z</cp:lastPrinted>
  <dcterms:modified xsi:type="dcterms:W3CDTF">2025-12-10T07:21:31Z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93B607A7615D4D1582F9A4719F7F184C_13</vt:lpwstr>
  </property>
  <property fmtid="{D5CDD505-2E9C-101B-9397-08002B2CF9AE}" pid="4" name="KSOTemplateDocerSaveRecord">
    <vt:lpwstr>eyJoZGlkIjoiM2MwYWEyOWYyZmFiNWRkMWI0YjFlM2NhYjdiMGM4MWQiLCJ1c2VySWQiOiIyNzIwMjQyMzgifQ==</vt:lpwstr>
  </property>
</Properties>
</file>